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E1ACA4" w14:textId="00F6C209" w:rsidR="00DB70BB" w:rsidRPr="00E322F7" w:rsidRDefault="00DB70BB" w:rsidP="00DB70BB">
      <w:pPr>
        <w:spacing w:before="120" w:after="120"/>
        <w:jc w:val="center"/>
        <w:rPr>
          <w:rFonts w:ascii="Georgia Pro Black" w:hAnsi="Georgia Pro Black"/>
          <w:sz w:val="36"/>
          <w:szCs w:val="32"/>
        </w:rPr>
      </w:pPr>
      <w:r>
        <w:rPr>
          <w:noProof/>
          <w14:ligatures w14:val="standardContextual"/>
        </w:rPr>
        <w:drawing>
          <wp:anchor distT="0" distB="0" distL="114300" distR="114300" simplePos="0" relativeHeight="251659264" behindDoc="1" locked="0" layoutInCell="1" allowOverlap="1" wp14:anchorId="1F89CB42" wp14:editId="594D99AC">
            <wp:simplePos x="0" y="0"/>
            <wp:positionH relativeFrom="column">
              <wp:posOffset>0</wp:posOffset>
            </wp:positionH>
            <wp:positionV relativeFrom="paragraph">
              <wp:posOffset>76200</wp:posOffset>
            </wp:positionV>
            <wp:extent cx="6000750" cy="642620"/>
            <wp:effectExtent l="0" t="0" r="0" b="5080"/>
            <wp:wrapTight wrapText="bothSides">
              <wp:wrapPolygon edited="0">
                <wp:start x="0" y="0"/>
                <wp:lineTo x="0" y="21130"/>
                <wp:lineTo x="21531" y="21130"/>
                <wp:lineTo x="21531" y="0"/>
                <wp:lineTo x="0" y="0"/>
              </wp:wrapPolygon>
            </wp:wrapTight>
            <wp:docPr id="6353407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340784" name="Picture 635340784"/>
                    <pic:cNvPicPr/>
                  </pic:nvPicPr>
                  <pic:blipFill>
                    <a:blip r:embed="rId7">
                      <a:extLst>
                        <a:ext uri="{28A0092B-C50C-407E-A947-70E740481C1C}">
                          <a14:useLocalDpi xmlns:a14="http://schemas.microsoft.com/office/drawing/2010/main" val="0"/>
                        </a:ext>
                      </a:extLst>
                    </a:blip>
                    <a:stretch>
                      <a:fillRect/>
                    </a:stretch>
                  </pic:blipFill>
                  <pic:spPr>
                    <a:xfrm>
                      <a:off x="0" y="0"/>
                      <a:ext cx="6000750" cy="642620"/>
                    </a:xfrm>
                    <a:prstGeom prst="rect">
                      <a:avLst/>
                    </a:prstGeom>
                  </pic:spPr>
                </pic:pic>
              </a:graphicData>
            </a:graphic>
            <wp14:sizeRelH relativeFrom="margin">
              <wp14:pctWidth>0</wp14:pctWidth>
            </wp14:sizeRelH>
          </wp:anchor>
        </w:drawing>
      </w:r>
      <w:r w:rsidRPr="00E322F7">
        <w:rPr>
          <w:rFonts w:ascii="Georgia Pro Black" w:hAnsi="Georgia Pro Black"/>
          <w:sz w:val="36"/>
          <w:szCs w:val="32"/>
        </w:rPr>
        <w:t>Portland Handweavers Guild</w:t>
      </w:r>
      <w:r w:rsidR="00837F3A">
        <w:rPr>
          <w:rFonts w:ascii="Georgia Pro Black" w:hAnsi="Georgia Pro Black"/>
          <w:sz w:val="36"/>
          <w:szCs w:val="32"/>
        </w:rPr>
        <w:t xml:space="preserve"> (PHG)</w:t>
      </w:r>
    </w:p>
    <w:p w14:paraId="1CA90CB6" w14:textId="77777777" w:rsidR="00DB70BB" w:rsidRDefault="00DB70BB" w:rsidP="00DB70BB">
      <w:pPr>
        <w:jc w:val="center"/>
      </w:pPr>
      <w:bookmarkStart w:id="0" w:name="_Hlk148203973"/>
      <w:proofErr w:type="spellStart"/>
      <w:r>
        <w:t>WeGo</w:t>
      </w:r>
      <w:proofErr w:type="spellEnd"/>
      <w:r>
        <w:t xml:space="preserve"> Report for the period April 1, </w:t>
      </w:r>
      <w:proofErr w:type="gramStart"/>
      <w:r>
        <w:t>2023</w:t>
      </w:r>
      <w:proofErr w:type="gramEnd"/>
      <w:r>
        <w:t xml:space="preserve"> to September 30, 2023</w:t>
      </w:r>
    </w:p>
    <w:bookmarkEnd w:id="0"/>
    <w:p w14:paraId="1C5962C8" w14:textId="77777777" w:rsidR="00DB70BB" w:rsidRDefault="00DB70BB" w:rsidP="00DB70BB"/>
    <w:p w14:paraId="2C2F6321" w14:textId="77777777" w:rsidR="00DB70BB" w:rsidRPr="0067591E" w:rsidRDefault="00DB70BB" w:rsidP="0067591E">
      <w:pPr>
        <w:rPr>
          <w:rFonts w:cstheme="minorHAnsi"/>
        </w:rPr>
      </w:pPr>
      <w:r w:rsidRPr="0067591E">
        <w:rPr>
          <w:rFonts w:cstheme="minorHAnsi"/>
          <w:shd w:val="clear" w:color="auto" w:fill="FFFFFF"/>
        </w:rPr>
        <w:t>PHG meets on the </w:t>
      </w:r>
      <w:r w:rsidRPr="0067591E">
        <w:rPr>
          <w:rStyle w:val="Strong"/>
          <w:rFonts w:cstheme="minorHAnsi"/>
          <w:color w:val="080808"/>
          <w:shd w:val="clear" w:color="auto" w:fill="FFFFFF"/>
        </w:rPr>
        <w:t>second Thursday</w:t>
      </w:r>
      <w:r w:rsidRPr="0067591E">
        <w:rPr>
          <w:rFonts w:cstheme="minorHAnsi"/>
          <w:shd w:val="clear" w:color="auto" w:fill="FFFFFF"/>
        </w:rPr>
        <w:t xml:space="preserve"> of every month during September - June at the Multnomah Art Center. </w:t>
      </w:r>
      <w:r w:rsidRPr="0067591E">
        <w:rPr>
          <w:rStyle w:val="Strong"/>
          <w:rFonts w:cstheme="minorHAnsi"/>
          <w:color w:val="080808"/>
          <w:shd w:val="clear" w:color="auto" w:fill="FFFFFF"/>
        </w:rPr>
        <w:t>Morning Meetings</w:t>
      </w:r>
      <w:r w:rsidRPr="0067591E">
        <w:rPr>
          <w:rFonts w:cstheme="minorHAnsi"/>
          <w:shd w:val="clear" w:color="auto" w:fill="FFFFFF"/>
        </w:rPr>
        <w:t> 10am - noon, 9:30am social</w:t>
      </w:r>
      <w:r w:rsidRPr="0067591E">
        <w:rPr>
          <w:rFonts w:cstheme="minorHAnsi"/>
        </w:rPr>
        <w:br/>
      </w:r>
      <w:r w:rsidRPr="0067591E">
        <w:rPr>
          <w:rStyle w:val="Strong"/>
          <w:rFonts w:cstheme="minorHAnsi"/>
          <w:color w:val="080808"/>
          <w:shd w:val="clear" w:color="auto" w:fill="FFFFFF"/>
        </w:rPr>
        <w:t>Evening Meetings</w:t>
      </w:r>
      <w:r w:rsidRPr="0067591E">
        <w:rPr>
          <w:rFonts w:cstheme="minorHAnsi"/>
          <w:shd w:val="clear" w:color="auto" w:fill="FFFFFF"/>
        </w:rPr>
        <w:t> 7pm - 9pm, 6:30 social</w:t>
      </w:r>
    </w:p>
    <w:p w14:paraId="7DC1B8D5" w14:textId="7D15F690" w:rsidR="00275A9B" w:rsidRDefault="00275A9B" w:rsidP="00275A9B">
      <w:pPr>
        <w:pStyle w:val="Heading1"/>
      </w:pPr>
      <w:r>
        <w:t>April</w:t>
      </w:r>
    </w:p>
    <w:p w14:paraId="25ECFED2" w14:textId="77777777" w:rsidR="0067591E" w:rsidRDefault="0067591E" w:rsidP="00275A9B">
      <w:pPr>
        <w:pStyle w:val="Heading2"/>
      </w:pPr>
      <w:r>
        <w:t>Gathering of the Guilds</w:t>
      </w:r>
    </w:p>
    <w:p w14:paraId="4CFCD22A" w14:textId="33B4E3EA" w:rsidR="0067591E" w:rsidRDefault="0067591E" w:rsidP="0067591E">
      <w:pPr>
        <w:ind w:left="720"/>
      </w:pPr>
      <w:r>
        <w:t xml:space="preserve">PHG had several members participate and again had a guild booth where members could sell what they had made. </w:t>
      </w:r>
    </w:p>
    <w:p w14:paraId="10BAF5BC" w14:textId="0FF88B18" w:rsidR="00275A9B" w:rsidRDefault="00275A9B" w:rsidP="00275A9B">
      <w:pPr>
        <w:pStyle w:val="Heading2"/>
      </w:pPr>
      <w:r>
        <w:t>Membership Meeting</w:t>
      </w:r>
    </w:p>
    <w:p w14:paraId="44799CA7" w14:textId="55F44E67" w:rsidR="00275A9B" w:rsidRDefault="00275A9B" w:rsidP="0067591E">
      <w:pPr>
        <w:pStyle w:val="Heading3"/>
      </w:pPr>
      <w:r>
        <w:t>Steve Grafe from Maryhill Museum – Theatre de la Mode: Paris Fashion for a Post=War World</w:t>
      </w:r>
    </w:p>
    <w:p w14:paraId="7F3C270E" w14:textId="77777777" w:rsidR="0067591E" w:rsidRDefault="0067591E" w:rsidP="0067591E">
      <w:pPr>
        <w:ind w:left="720"/>
      </w:pPr>
      <w:r w:rsidRPr="0067591E">
        <w:t xml:space="preserve">The PHG Mannequin Project was inspired by the Théâtre de la Mode mannequins on display at the Maryhill Museum. Steven L. Grafe, Curator of Art at the Maryhill Museum of Art in Goldendale, WA will join us to talk about the history of Théâtre de la Mode, from its beginnings in 1944 to </w:t>
      </w:r>
      <w:proofErr w:type="spellStart"/>
      <w:proofErr w:type="gramStart"/>
      <w:r w:rsidRPr="0067591E">
        <w:t>it’s</w:t>
      </w:r>
      <w:proofErr w:type="spellEnd"/>
      <w:proofErr w:type="gramEnd"/>
      <w:r w:rsidRPr="0067591E">
        <w:t xml:space="preserve"> influences still seen today.</w:t>
      </w:r>
    </w:p>
    <w:p w14:paraId="020D57F9" w14:textId="631D89CB" w:rsidR="00275A9B" w:rsidRDefault="00275A9B" w:rsidP="0067591E">
      <w:pPr>
        <w:pStyle w:val="Heading1"/>
      </w:pPr>
      <w:r>
        <w:t>May</w:t>
      </w:r>
    </w:p>
    <w:p w14:paraId="592835CF" w14:textId="45A8B7AA" w:rsidR="00275A9B" w:rsidRDefault="00275A9B" w:rsidP="00275A9B">
      <w:pPr>
        <w:pStyle w:val="Heading2"/>
      </w:pPr>
      <w:r w:rsidRPr="00040113">
        <w:rPr>
          <w:rFonts w:ascii="IBM Plex Sans" w:eastAsia="Times New Roman" w:hAnsi="IBM Plex Sans" w:cs="Times New Roman"/>
          <w:noProof/>
          <w:color w:val="080808"/>
          <w:szCs w:val="24"/>
        </w:rPr>
        <w:drawing>
          <wp:anchor distT="0" distB="0" distL="114300" distR="114300" simplePos="0" relativeHeight="251660288" behindDoc="1" locked="0" layoutInCell="1" allowOverlap="1" wp14:anchorId="3BF39B49" wp14:editId="15DD3CEA">
            <wp:simplePos x="0" y="0"/>
            <wp:positionH relativeFrom="column">
              <wp:posOffset>2200275</wp:posOffset>
            </wp:positionH>
            <wp:positionV relativeFrom="paragraph">
              <wp:posOffset>58420</wp:posOffset>
            </wp:positionV>
            <wp:extent cx="4086225" cy="3190875"/>
            <wp:effectExtent l="0" t="0" r="9525" b="9525"/>
            <wp:wrapTight wrapText="bothSides">
              <wp:wrapPolygon edited="0">
                <wp:start x="0" y="0"/>
                <wp:lineTo x="0" y="21536"/>
                <wp:lineTo x="21550" y="21536"/>
                <wp:lineTo x="21550" y="0"/>
                <wp:lineTo x="0" y="0"/>
              </wp:wrapPolygon>
            </wp:wrapTight>
            <wp:docPr id="289019789" name="Picture 3" descr="A picture containing furniture, rug, wall,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019789" name="Picture 3" descr="A picture containing furniture, rug, wall, indoor&#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86225" cy="3190875"/>
                    </a:xfrm>
                    <a:prstGeom prst="rect">
                      <a:avLst/>
                    </a:prstGeom>
                    <a:noFill/>
                    <a:ln>
                      <a:noFill/>
                    </a:ln>
                  </pic:spPr>
                </pic:pic>
              </a:graphicData>
            </a:graphic>
          </wp:anchor>
        </w:drawing>
      </w:r>
      <w:r>
        <w:t>Membership Meeting</w:t>
      </w:r>
    </w:p>
    <w:p w14:paraId="4BC41201" w14:textId="6FE68CEB" w:rsidR="00275A9B" w:rsidRPr="00040113" w:rsidRDefault="00275A9B" w:rsidP="00275A9B">
      <w:pPr>
        <w:shd w:val="clear" w:color="auto" w:fill="FFFFFF"/>
        <w:spacing w:before="100" w:beforeAutospacing="1" w:after="100" w:afterAutospacing="1"/>
        <w:rPr>
          <w:rFonts w:ascii="IBM Plex Sans" w:eastAsia="Times New Roman" w:hAnsi="IBM Plex Sans" w:cs="Times New Roman"/>
          <w:color w:val="080808"/>
          <w:szCs w:val="24"/>
        </w:rPr>
      </w:pPr>
      <w:r>
        <w:rPr>
          <w:rFonts w:ascii="IBM Plex Sans" w:eastAsia="Times New Roman" w:hAnsi="IBM Plex Sans" w:cs="Times New Roman"/>
          <w:color w:val="080808"/>
          <w:szCs w:val="24"/>
        </w:rPr>
        <w:t>T</w:t>
      </w:r>
      <w:r w:rsidRPr="00040113">
        <w:rPr>
          <w:rFonts w:ascii="IBM Plex Sans" w:eastAsia="Times New Roman" w:hAnsi="IBM Plex Sans" w:cs="Times New Roman"/>
          <w:color w:val="080808"/>
          <w:szCs w:val="24"/>
        </w:rPr>
        <w:t xml:space="preserve">im </w:t>
      </w:r>
      <w:proofErr w:type="spellStart"/>
      <w:r w:rsidRPr="00040113">
        <w:rPr>
          <w:rFonts w:ascii="IBM Plex Sans" w:eastAsia="Times New Roman" w:hAnsi="IBM Plex Sans" w:cs="Times New Roman"/>
          <w:color w:val="080808"/>
          <w:szCs w:val="24"/>
        </w:rPr>
        <w:t>Urback</w:t>
      </w:r>
      <w:proofErr w:type="spellEnd"/>
      <w:r w:rsidRPr="00040113">
        <w:rPr>
          <w:rFonts w:ascii="IBM Plex Sans" w:eastAsia="Times New Roman" w:hAnsi="IBM Plex Sans" w:cs="Times New Roman"/>
          <w:color w:val="080808"/>
          <w:szCs w:val="24"/>
        </w:rPr>
        <w:t xml:space="preserve"> has been with Atiyeh for 30 years and will be presenting a program featuring the history of the company with attention to the changes in the carpet industry over these years. He will talk about the services Atiyeh provides for the public with attention paid to their work in repairing oriental pieces. There will be samples of these repairs to examine the type of work to pass around.</w:t>
      </w:r>
    </w:p>
    <w:p w14:paraId="1DD76F08" w14:textId="77777777" w:rsidR="00275A9B" w:rsidRDefault="00275A9B" w:rsidP="00DB70BB"/>
    <w:p w14:paraId="46FCD871" w14:textId="34D3972B" w:rsidR="00275A9B" w:rsidRDefault="00275A9B" w:rsidP="00275A9B">
      <w:pPr>
        <w:pStyle w:val="Heading1"/>
      </w:pPr>
      <w:r>
        <w:lastRenderedPageBreak/>
        <w:t>June</w:t>
      </w:r>
    </w:p>
    <w:p w14:paraId="3A210DF4" w14:textId="76475E85" w:rsidR="00275A9B" w:rsidRDefault="00275A9B" w:rsidP="00275A9B">
      <w:pPr>
        <w:pStyle w:val="Heading2"/>
      </w:pPr>
      <w:r>
        <w:t>Event</w:t>
      </w:r>
    </w:p>
    <w:p w14:paraId="2B058315" w14:textId="26B45BFE" w:rsidR="00275A9B" w:rsidRDefault="00275A9B" w:rsidP="00275A9B">
      <w:pPr>
        <w:pStyle w:val="Heading3"/>
      </w:pPr>
      <w:r>
        <w:t>Fiber Connections ANWG Conference</w:t>
      </w:r>
      <w:r>
        <w:rPr>
          <w:noProof/>
          <w14:ligatures w14:val="standardContextual"/>
        </w:rPr>
        <w:drawing>
          <wp:inline distT="0" distB="0" distL="0" distR="0" wp14:anchorId="7039D8E4" wp14:editId="6A2551DB">
            <wp:extent cx="5581445" cy="2771775"/>
            <wp:effectExtent l="0" t="0" r="635" b="0"/>
            <wp:docPr id="1487038944" name="Picture 2" descr="A picture containing wall, indoor, furniture,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038944" name="Picture 2" descr="A picture containing wall, indoor, furniture, several&#10;&#10;Description automatically generated"/>
                    <pic:cNvPicPr/>
                  </pic:nvPicPr>
                  <pic:blipFill rotWithShape="1">
                    <a:blip r:embed="rId9">
                      <a:extLst>
                        <a:ext uri="{28A0092B-C50C-407E-A947-70E740481C1C}">
                          <a14:useLocalDpi xmlns:a14="http://schemas.microsoft.com/office/drawing/2010/main" val="0"/>
                        </a:ext>
                      </a:extLst>
                    </a:blip>
                    <a:srcRect b="12315"/>
                    <a:stretch/>
                  </pic:blipFill>
                  <pic:spPr bwMode="auto">
                    <a:xfrm>
                      <a:off x="0" y="0"/>
                      <a:ext cx="5587122" cy="2774594"/>
                    </a:xfrm>
                    <a:prstGeom prst="rect">
                      <a:avLst/>
                    </a:prstGeom>
                    <a:ln>
                      <a:noFill/>
                    </a:ln>
                    <a:extLst>
                      <a:ext uri="{53640926-AAD7-44D8-BBD7-CCE9431645EC}">
                        <a14:shadowObscured xmlns:a14="http://schemas.microsoft.com/office/drawing/2010/main"/>
                      </a:ext>
                    </a:extLst>
                  </pic:spPr>
                </pic:pic>
              </a:graphicData>
            </a:graphic>
          </wp:inline>
        </w:drawing>
      </w:r>
    </w:p>
    <w:p w14:paraId="66184829" w14:textId="329EFDAF" w:rsidR="00275A9B" w:rsidRDefault="005412FC" w:rsidP="00275A9B">
      <w:r>
        <w:t xml:space="preserve">PHG was really excited about our booth </w:t>
      </w:r>
      <w:proofErr w:type="gramStart"/>
      <w:r>
        <w:t>win</w:t>
      </w:r>
      <w:proofErr w:type="gramEnd"/>
      <w:r>
        <w:t>!</w:t>
      </w:r>
    </w:p>
    <w:p w14:paraId="248B050A" w14:textId="77777777" w:rsidR="005412FC" w:rsidRPr="00275A9B" w:rsidRDefault="005412FC" w:rsidP="00275A9B"/>
    <w:p w14:paraId="272B576E" w14:textId="115CAA7F" w:rsidR="00275A9B" w:rsidRDefault="00275A9B" w:rsidP="00275A9B">
      <w:pPr>
        <w:pStyle w:val="Heading2"/>
      </w:pPr>
      <w:r>
        <w:t>Membership Meeting</w:t>
      </w:r>
    </w:p>
    <w:p w14:paraId="674ECBED" w14:textId="1553C6B5" w:rsidR="00275A9B" w:rsidRDefault="00275A9B" w:rsidP="00275A9B">
      <w:pPr>
        <w:pStyle w:val="Heading3"/>
      </w:pPr>
      <w:r>
        <w:t>Strawberry Social</w:t>
      </w:r>
    </w:p>
    <w:p w14:paraId="37B6595C" w14:textId="47D9A894" w:rsidR="00275A9B" w:rsidRDefault="00275A9B" w:rsidP="005412FC">
      <w:pPr>
        <w:rPr>
          <w:shd w:val="clear" w:color="auto" w:fill="FFFFFF"/>
        </w:rPr>
      </w:pPr>
      <w:r>
        <w:rPr>
          <w:shd w:val="clear" w:color="auto" w:fill="FFFFFF"/>
        </w:rPr>
        <w:t xml:space="preserve">The evening meeting features approval of the 2023-24 spending plan, and election of 2023-24 officers and board of directors. Come </w:t>
      </w:r>
      <w:proofErr w:type="gramStart"/>
      <w:r>
        <w:rPr>
          <w:shd w:val="clear" w:color="auto" w:fill="FFFFFF"/>
        </w:rPr>
        <w:t>socialize, and</w:t>
      </w:r>
      <w:proofErr w:type="gramEnd"/>
      <w:r>
        <w:rPr>
          <w:shd w:val="clear" w:color="auto" w:fill="FFFFFF"/>
        </w:rPr>
        <w:t xml:space="preserve"> show what’s you’ve been weaving!  </w:t>
      </w:r>
    </w:p>
    <w:p w14:paraId="67A610D9" w14:textId="381A0E82" w:rsidR="00275A9B" w:rsidRDefault="00275A9B" w:rsidP="00275A9B">
      <w:pPr>
        <w:pStyle w:val="Heading1"/>
      </w:pPr>
      <w:r>
        <w:t>July</w:t>
      </w:r>
      <w:r w:rsidR="005412FC">
        <w:t xml:space="preserve"> – no guild meetings or events</w:t>
      </w:r>
    </w:p>
    <w:p w14:paraId="06D6F923" w14:textId="58EE96E1" w:rsidR="00275A9B" w:rsidRDefault="00275A9B" w:rsidP="00275A9B">
      <w:pPr>
        <w:pStyle w:val="Heading1"/>
      </w:pPr>
      <w:r>
        <w:t>August</w:t>
      </w:r>
    </w:p>
    <w:p w14:paraId="48350076" w14:textId="450B1DB4" w:rsidR="00275A9B" w:rsidRDefault="005412FC" w:rsidP="00DB70BB">
      <w:r>
        <w:t>Membership Meeting</w:t>
      </w:r>
    </w:p>
    <w:p w14:paraId="3C79F470" w14:textId="100D6E6C" w:rsidR="005412FC" w:rsidRDefault="005412FC" w:rsidP="005412FC">
      <w:r>
        <w:t>ANWG Recap – So man</w:t>
      </w:r>
      <w:r w:rsidR="0067591E">
        <w:t>y</w:t>
      </w:r>
      <w:r>
        <w:t xml:space="preserve"> members went to ANWG. The conference center was </w:t>
      </w:r>
      <w:proofErr w:type="gramStart"/>
      <w:r>
        <w:t>really nice</w:t>
      </w:r>
      <w:proofErr w:type="gramEnd"/>
      <w:r>
        <w:t xml:space="preserve">, and everyone really enjoyed the conference. </w:t>
      </w:r>
    </w:p>
    <w:p w14:paraId="505FB5AD" w14:textId="29E9B103" w:rsidR="00275A9B" w:rsidRDefault="00275A9B" w:rsidP="00275A9B">
      <w:pPr>
        <w:pStyle w:val="Heading1"/>
      </w:pPr>
      <w:r>
        <w:t>September</w:t>
      </w:r>
    </w:p>
    <w:p w14:paraId="65C6E488" w14:textId="6D51C000" w:rsidR="00275A9B" w:rsidRDefault="005412FC" w:rsidP="0067591E">
      <w:pPr>
        <w:pStyle w:val="Heading2"/>
      </w:pPr>
      <w:r>
        <w:t>Membership Meeting</w:t>
      </w:r>
    </w:p>
    <w:p w14:paraId="05F22E85" w14:textId="190C0356" w:rsidR="005412FC" w:rsidRDefault="005412FC" w:rsidP="0067591E">
      <w:pPr>
        <w:pStyle w:val="Heading3"/>
      </w:pPr>
      <w:r>
        <w:t>Photographing Your Creations with Dave Hutt</w:t>
      </w:r>
    </w:p>
    <w:p w14:paraId="08B0173D" w14:textId="2E17326F" w:rsidR="005412FC" w:rsidRDefault="005412FC" w:rsidP="005412FC">
      <w:pPr>
        <w:rPr>
          <w:shd w:val="clear" w:color="auto" w:fill="FFFFFF"/>
        </w:rPr>
      </w:pPr>
      <w:r w:rsidRPr="005412FC">
        <w:rPr>
          <w:shd w:val="clear" w:color="auto" w:fill="FFFFFF"/>
        </w:rPr>
        <w:t>Dave Hutt</w:t>
      </w:r>
      <w:r>
        <w:rPr>
          <w:shd w:val="clear" w:color="auto" w:fill="FFFFFF"/>
        </w:rPr>
        <w:t xml:space="preserve"> </w:t>
      </w:r>
      <w:proofErr w:type="gramStart"/>
      <w:r>
        <w:rPr>
          <w:shd w:val="clear" w:color="auto" w:fill="FFFFFF"/>
        </w:rPr>
        <w:t>us</w:t>
      </w:r>
      <w:proofErr w:type="gramEnd"/>
      <w:r w:rsidRPr="005412FC">
        <w:rPr>
          <w:shd w:val="clear" w:color="auto" w:fill="FFFFFF"/>
        </w:rPr>
        <w:t xml:space="preserve"> a professional photographer and printer since 1973. </w:t>
      </w:r>
      <w:r>
        <w:rPr>
          <w:shd w:val="clear" w:color="auto" w:fill="FFFFFF"/>
        </w:rPr>
        <w:t xml:space="preserve">He can be found online at </w:t>
      </w:r>
      <w:r w:rsidRPr="005412FC">
        <w:rPr>
          <w:shd w:val="clear" w:color="auto" w:fill="FFFFFF"/>
        </w:rPr>
        <w:t>www.davehuttphotography.com</w:t>
      </w:r>
      <w:proofErr w:type="gramStart"/>
      <w:r w:rsidRPr="005412FC">
        <w:rPr>
          <w:shd w:val="clear" w:color="auto" w:fill="FFFFFF"/>
        </w:rPr>
        <w:t xml:space="preserve"> His</w:t>
      </w:r>
      <w:proofErr w:type="gramEnd"/>
      <w:r w:rsidRPr="005412FC">
        <w:rPr>
          <w:shd w:val="clear" w:color="auto" w:fill="FFFFFF"/>
        </w:rPr>
        <w:t xml:space="preserve"> presentation will cover using a digital camera and smartphone, composition, lighting, and printing. Come with all your questions for Q&amp;A with a professional photographer. There will also be a hands-on portion of the program.</w:t>
      </w:r>
      <w:r w:rsidR="0067591E">
        <w:rPr>
          <w:shd w:val="clear" w:color="auto" w:fill="FFFFFF"/>
        </w:rPr>
        <w:t xml:space="preserve"> </w:t>
      </w:r>
      <w:r w:rsidRPr="005412FC">
        <w:rPr>
          <w:shd w:val="clear" w:color="auto" w:fill="FFFFFF"/>
        </w:rPr>
        <w:t>Please bring your smartphone and digital cameras with something you’ve created to photograph.</w:t>
      </w:r>
    </w:p>
    <w:p w14:paraId="72969355" w14:textId="77777777" w:rsidR="0067591E" w:rsidRDefault="0067591E" w:rsidP="005412FC">
      <w:pPr>
        <w:rPr>
          <w:shd w:val="clear" w:color="auto" w:fill="FFFFFF"/>
        </w:rPr>
      </w:pPr>
    </w:p>
    <w:p w14:paraId="62428666" w14:textId="77777777" w:rsidR="00DB70BB" w:rsidRDefault="00DB70BB" w:rsidP="00DB70BB"/>
    <w:p w14:paraId="5EBF314F" w14:textId="77777777" w:rsidR="00DB70BB" w:rsidRPr="00DB70BB" w:rsidRDefault="00DB70BB" w:rsidP="00DB70BB"/>
    <w:sectPr w:rsidR="00DB70BB" w:rsidRPr="00DB70BB" w:rsidSect="0067591E">
      <w:pgSz w:w="12240" w:h="15840"/>
      <w:pgMar w:top="1170" w:right="1440" w:bottom="11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832FB1" w14:textId="77777777" w:rsidR="004630FF" w:rsidRDefault="004630FF" w:rsidP="0067591E">
      <w:r>
        <w:separator/>
      </w:r>
    </w:p>
  </w:endnote>
  <w:endnote w:type="continuationSeparator" w:id="0">
    <w:p w14:paraId="16E54023" w14:textId="77777777" w:rsidR="004630FF" w:rsidRDefault="004630FF" w:rsidP="006759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Pro Black">
    <w:charset w:val="00"/>
    <w:family w:val="roman"/>
    <w:pitch w:val="variable"/>
    <w:sig w:usb0="800002AF" w:usb1="00000003" w:usb2="00000000" w:usb3="00000000" w:csb0="0000009F" w:csb1="00000000"/>
  </w:font>
  <w:font w:name="IBM Plex Sans">
    <w:charset w:val="00"/>
    <w:family w:val="swiss"/>
    <w:pitch w:val="variable"/>
    <w:sig w:usb0="A00002EF" w:usb1="5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B2C55" w14:textId="77777777" w:rsidR="004630FF" w:rsidRDefault="004630FF" w:rsidP="0067591E">
      <w:r>
        <w:separator/>
      </w:r>
    </w:p>
  </w:footnote>
  <w:footnote w:type="continuationSeparator" w:id="0">
    <w:p w14:paraId="1231D224" w14:textId="77777777" w:rsidR="004630FF" w:rsidRDefault="004630FF" w:rsidP="006759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483"/>
    <w:rsid w:val="0017516B"/>
    <w:rsid w:val="00275A9B"/>
    <w:rsid w:val="002E3483"/>
    <w:rsid w:val="003A12CC"/>
    <w:rsid w:val="004630FF"/>
    <w:rsid w:val="004C37DD"/>
    <w:rsid w:val="005412FC"/>
    <w:rsid w:val="0067591E"/>
    <w:rsid w:val="00837F3A"/>
    <w:rsid w:val="00C7687F"/>
    <w:rsid w:val="00DB7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04AB0"/>
  <w15:chartTrackingRefBased/>
  <w15:docId w15:val="{887F73BE-F819-432F-B956-5C7160402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70BB"/>
    <w:pPr>
      <w:spacing w:after="0" w:line="240" w:lineRule="auto"/>
    </w:pPr>
    <w:rPr>
      <w:kern w:val="0"/>
      <w:sz w:val="24"/>
      <w14:ligatures w14:val="none"/>
    </w:rPr>
  </w:style>
  <w:style w:type="paragraph" w:styleId="Heading1">
    <w:name w:val="heading 1"/>
    <w:basedOn w:val="Normal"/>
    <w:next w:val="Normal"/>
    <w:link w:val="Heading1Char"/>
    <w:uiPriority w:val="9"/>
    <w:qFormat/>
    <w:rsid w:val="00275A9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75A9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75A9B"/>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B70BB"/>
    <w:rPr>
      <w:b/>
      <w:bCs/>
    </w:rPr>
  </w:style>
  <w:style w:type="paragraph" w:styleId="NormalWeb">
    <w:name w:val="Normal (Web)"/>
    <w:basedOn w:val="Normal"/>
    <w:uiPriority w:val="99"/>
    <w:semiHidden/>
    <w:unhideWhenUsed/>
    <w:rsid w:val="00DB70BB"/>
    <w:pPr>
      <w:spacing w:before="100" w:beforeAutospacing="1" w:after="100" w:afterAutospacing="1"/>
    </w:pPr>
    <w:rPr>
      <w:rFonts w:ascii="Times New Roman" w:eastAsia="Times New Roman" w:hAnsi="Times New Roman" w:cs="Times New Roman"/>
      <w:szCs w:val="24"/>
    </w:rPr>
  </w:style>
  <w:style w:type="character" w:styleId="Hyperlink">
    <w:name w:val="Hyperlink"/>
    <w:basedOn w:val="DefaultParagraphFont"/>
    <w:uiPriority w:val="99"/>
    <w:semiHidden/>
    <w:unhideWhenUsed/>
    <w:rsid w:val="00DB70BB"/>
    <w:rPr>
      <w:color w:val="0000FF"/>
      <w:u w:val="single"/>
    </w:rPr>
  </w:style>
  <w:style w:type="character" w:customStyle="1" w:styleId="Heading1Char">
    <w:name w:val="Heading 1 Char"/>
    <w:basedOn w:val="DefaultParagraphFont"/>
    <w:link w:val="Heading1"/>
    <w:uiPriority w:val="9"/>
    <w:rsid w:val="00275A9B"/>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275A9B"/>
    <w:rPr>
      <w:rFonts w:asciiTheme="majorHAnsi" w:eastAsiaTheme="majorEastAsia" w:hAnsiTheme="majorHAnsi" w:cstheme="majorBidi"/>
      <w:color w:val="2F5496" w:themeColor="accent1" w:themeShade="BF"/>
      <w:kern w:val="0"/>
      <w:sz w:val="26"/>
      <w:szCs w:val="26"/>
      <w14:ligatures w14:val="none"/>
    </w:rPr>
  </w:style>
  <w:style w:type="character" w:customStyle="1" w:styleId="Heading3Char">
    <w:name w:val="Heading 3 Char"/>
    <w:basedOn w:val="DefaultParagraphFont"/>
    <w:link w:val="Heading3"/>
    <w:uiPriority w:val="9"/>
    <w:rsid w:val="00275A9B"/>
    <w:rPr>
      <w:rFonts w:asciiTheme="majorHAnsi" w:eastAsiaTheme="majorEastAsia" w:hAnsiTheme="majorHAnsi" w:cstheme="majorBidi"/>
      <w:color w:val="1F3763" w:themeColor="accent1" w:themeShade="7F"/>
      <w:kern w:val="0"/>
      <w:sz w:val="24"/>
      <w:szCs w:val="24"/>
      <w14:ligatures w14:val="none"/>
    </w:rPr>
  </w:style>
  <w:style w:type="character" w:styleId="Emphasis">
    <w:name w:val="Emphasis"/>
    <w:basedOn w:val="DefaultParagraphFont"/>
    <w:uiPriority w:val="20"/>
    <w:qFormat/>
    <w:rsid w:val="005412FC"/>
    <w:rPr>
      <w:i/>
      <w:iCs/>
    </w:rPr>
  </w:style>
  <w:style w:type="paragraph" w:styleId="Header">
    <w:name w:val="header"/>
    <w:basedOn w:val="Normal"/>
    <w:link w:val="HeaderChar"/>
    <w:uiPriority w:val="99"/>
    <w:unhideWhenUsed/>
    <w:rsid w:val="0067591E"/>
    <w:pPr>
      <w:tabs>
        <w:tab w:val="center" w:pos="4680"/>
        <w:tab w:val="right" w:pos="9360"/>
      </w:tabs>
    </w:pPr>
  </w:style>
  <w:style w:type="character" w:customStyle="1" w:styleId="HeaderChar">
    <w:name w:val="Header Char"/>
    <w:basedOn w:val="DefaultParagraphFont"/>
    <w:link w:val="Header"/>
    <w:uiPriority w:val="99"/>
    <w:rsid w:val="0067591E"/>
    <w:rPr>
      <w:kern w:val="0"/>
      <w:sz w:val="24"/>
      <w14:ligatures w14:val="none"/>
    </w:rPr>
  </w:style>
  <w:style w:type="paragraph" w:styleId="Footer">
    <w:name w:val="footer"/>
    <w:basedOn w:val="Normal"/>
    <w:link w:val="FooterChar"/>
    <w:uiPriority w:val="99"/>
    <w:unhideWhenUsed/>
    <w:rsid w:val="0067591E"/>
    <w:pPr>
      <w:tabs>
        <w:tab w:val="center" w:pos="4680"/>
        <w:tab w:val="right" w:pos="9360"/>
      </w:tabs>
    </w:pPr>
  </w:style>
  <w:style w:type="character" w:customStyle="1" w:styleId="FooterChar">
    <w:name w:val="Footer Char"/>
    <w:basedOn w:val="DefaultParagraphFont"/>
    <w:link w:val="Footer"/>
    <w:uiPriority w:val="99"/>
    <w:rsid w:val="0067591E"/>
    <w:rPr>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035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4C8589-6FFB-41F0-B7FF-6C1101D9F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Pages>
  <Words>341</Words>
  <Characters>1944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Wheeler, Leigh</dc:creator>
  <cp:keywords/>
  <dc:description/>
  <cp:lastModifiedBy>Wheeler, Leigh</cp:lastModifiedBy>
  <cp:revision>4</cp:revision>
  <dcterms:created xsi:type="dcterms:W3CDTF">2023-10-11T04:39:00Z</dcterms:created>
  <dcterms:modified xsi:type="dcterms:W3CDTF">2023-10-15T04:17:00Z</dcterms:modified>
</cp:coreProperties>
</file>